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30F" w:rsidRPr="00B86274" w:rsidRDefault="00EA23E1">
      <w:pPr>
        <w:spacing w:before="160"/>
        <w:rPr>
          <w:rFonts w:hint="eastAsia"/>
          <w:b/>
          <w:color w:val="9E2A2B"/>
          <w:sz w:val="18"/>
          <w:lang w:val="hr-HR"/>
        </w:rPr>
      </w:pPr>
      <w:r w:rsidRPr="00B86274">
        <w:rPr>
          <w:b/>
          <w:color w:val="9E2A2B"/>
          <w:sz w:val="18"/>
          <w:lang w:val="hr-HR"/>
        </w:rPr>
        <w:t>SAVJETOVANJE SA ZAINTERESIRANOM JAVNOŠĆU</w:t>
      </w:r>
    </w:p>
    <w:p w:rsidR="00B86274" w:rsidRPr="00B86274" w:rsidRDefault="00B86274">
      <w:pPr>
        <w:spacing w:before="160"/>
        <w:rPr>
          <w:rFonts w:hint="eastAsia"/>
          <w:lang w:val="hr-HR"/>
        </w:rPr>
      </w:pPr>
    </w:p>
    <w:p w:rsidR="00A3230F" w:rsidRPr="00B86274" w:rsidRDefault="00EA23E1" w:rsidP="00B86274">
      <w:pPr>
        <w:spacing w:after="140"/>
        <w:jc w:val="center"/>
        <w:rPr>
          <w:rFonts w:hint="eastAsia"/>
          <w:lang w:val="hr-HR"/>
        </w:rPr>
      </w:pPr>
      <w:r w:rsidRPr="00B86274">
        <w:rPr>
          <w:b/>
          <w:color w:val="17365D"/>
          <w:sz w:val="40"/>
          <w:lang w:val="hr-HR"/>
        </w:rPr>
        <w:t>Obrazac za sudjelovanje</w:t>
      </w:r>
    </w:p>
    <w:p w:rsidR="00A3230F" w:rsidRPr="00B86274" w:rsidRDefault="00EA23E1" w:rsidP="00B86274">
      <w:pPr>
        <w:spacing w:after="280"/>
        <w:jc w:val="center"/>
        <w:rPr>
          <w:rFonts w:hint="eastAsia"/>
          <w:lang w:val="hr-HR"/>
        </w:rPr>
      </w:pPr>
      <w:r w:rsidRPr="00B86274">
        <w:rPr>
          <w:color w:val="5B6573"/>
          <w:sz w:val="23"/>
          <w:lang w:val="hr-HR"/>
        </w:rPr>
        <w:t>Primjedbe i prijedlozi na nacrt općeg akta</w:t>
      </w:r>
    </w:p>
    <w:tbl>
      <w:tblPr>
        <w:tblStyle w:val="Reetkatablice"/>
        <w:tblW w:w="9200" w:type="dxa"/>
        <w:jc w:val="center"/>
        <w:tblLayout w:type="fixed"/>
        <w:tblLook w:val="04A0" w:firstRow="1" w:lastRow="0" w:firstColumn="1" w:lastColumn="0" w:noHBand="0" w:noVBand="1"/>
      </w:tblPr>
      <w:tblGrid>
        <w:gridCol w:w="4600"/>
        <w:gridCol w:w="4600"/>
      </w:tblGrid>
      <w:tr w:rsidR="00A3230F" w:rsidRPr="00B86274">
        <w:trPr>
          <w:jc w:val="center"/>
        </w:trPr>
        <w:tc>
          <w:tcPr>
            <w:tcW w:w="9200" w:type="dxa"/>
            <w:gridSpan w:val="2"/>
            <w:shd w:val="clear" w:color="auto" w:fill="17365D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7F75E9" w:rsidRPr="007F75E9" w:rsidRDefault="007F75E9" w:rsidP="007F75E9">
            <w:pPr>
              <w:spacing w:after="0" w:line="252" w:lineRule="auto"/>
              <w:jc w:val="center"/>
              <w:rPr>
                <w:rFonts w:hint="eastAsia"/>
                <w:b/>
                <w:color w:val="FFFFFF"/>
                <w:sz w:val="22"/>
                <w:lang w:val="hr-HR"/>
              </w:rPr>
            </w:pPr>
            <w:r>
              <w:t>Nacrt prijedloga Odluke o sufinanciranju troškova boravka djece s područja Općine Oriovac u obrtu za čuvanje djece „Sunčica“ Oriovac u 2026. godini</w:t>
            </w:r>
          </w:p>
          <w:p w:rsidR="00A3230F" w:rsidRPr="00B86274" w:rsidRDefault="007F75E9" w:rsidP="007F75E9">
            <w:pPr>
              <w:spacing w:after="0" w:line="252" w:lineRule="auto"/>
              <w:jc w:val="center"/>
              <w:rPr>
                <w:rFonts w:hint="eastAsia"/>
                <w:lang w:val="hr-HR"/>
              </w:rPr>
            </w:pPr>
            <w:r w:rsidRPr="007F75E9">
              <w:rPr>
                <w:b/>
                <w:color w:val="FFFFFF"/>
                <w:sz w:val="22"/>
                <w:lang w:val="hr-HR"/>
              </w:rPr>
            </w:r>
            <w:r w:rsidRPr="007F75E9">
              <w:rPr>
                <w:rFonts w:hint="cs"/>
                <w:b/>
                <w:color w:val="FFFFFF"/>
                <w:sz w:val="22"/>
                <w:lang w:val="hr-HR"/>
              </w:rPr>
            </w:r>
            <w:r w:rsidRPr="007F75E9">
              <w:rPr>
                <w:b/>
                <w:color w:val="FFFFFF"/>
                <w:sz w:val="22"/>
                <w:lang w:val="hr-HR"/>
              </w:rPr>
            </w:r>
            <w:r w:rsidRPr="007F75E9">
              <w:rPr>
                <w:rFonts w:hint="cs"/>
                <w:b/>
                <w:color w:val="FFFFFF"/>
                <w:sz w:val="22"/>
                <w:lang w:val="hr-HR"/>
              </w:rPr>
            </w:r>
            <w:r w:rsidRPr="007F75E9">
              <w:rPr>
                <w:b/>
                <w:color w:val="FFFFFF"/>
                <w:sz w:val="22"/>
                <w:lang w:val="hr-HR"/>
              </w:rPr>
            </w:r>
            <w:r w:rsidRPr="007F75E9">
              <w:rPr>
                <w:rFonts w:hint="cs"/>
                <w:b/>
                <w:color w:val="FFFFFF"/>
                <w:sz w:val="22"/>
                <w:lang w:val="hr-HR"/>
              </w:rPr>
            </w:r>
            <w:r w:rsidRPr="007F75E9">
              <w:rPr>
                <w:b/>
                <w:color w:val="FFFFFF"/>
                <w:sz w:val="22"/>
                <w:lang w:val="hr-HR"/>
              </w:rPr>
            </w:r>
            <w:r w:rsidR="00712B4A">
              <w:rPr>
                <w:b/>
                <w:color w:val="FFFFFF"/>
                <w:sz w:val="22"/>
                <w:lang w:val="hr-HR"/>
              </w:rPr>
            </w:r>
            <w:r w:rsidRPr="007F75E9">
              <w:rPr>
                <w:b/>
                <w:color w:val="FFFFFF"/>
                <w:sz w:val="22"/>
                <w:lang w:val="hr-HR"/>
              </w:rPr>
            </w:r>
            <w:r w:rsidR="00712B4A" w:rsidRPr="00712B4A">
              <w:rPr>
                <w:rFonts w:hint="eastAsia"/>
                <w:b/>
                <w:color w:val="FFFFFF"/>
                <w:sz w:val="22"/>
                <w:lang w:val="hr-HR"/>
              </w:rPr>
            </w:r>
          </w:p>
        </w:tc>
      </w:tr>
      <w:tr w:rsidR="00A3230F" w:rsidRPr="00B86274">
        <w:trPr>
          <w:jc w:val="center"/>
        </w:trPr>
        <w:tc>
          <w:tcPr>
            <w:tcW w:w="9200" w:type="dxa"/>
            <w:gridSpan w:val="2"/>
            <w:shd w:val="clear" w:color="auto" w:fill="DCE6F1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jc w:val="center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20"/>
                <w:lang w:val="hr-HR"/>
              </w:rPr>
              <w:t>Jedinstveni upravni odjel Općine Oriovac</w:t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DCE6F1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F05BA5" w:rsidP="00A52E06">
            <w:pPr>
              <w:spacing w:after="0" w:line="252" w:lineRule="auto"/>
              <w:rPr>
                <w:rFonts w:hint="eastAsia"/>
                <w:lang w:val="hr-HR"/>
              </w:rPr>
            </w:pPr>
            <w:r>
              <w:rPr>
                <w:b/>
                <w:color w:val="17365D"/>
                <w:sz w:val="20"/>
                <w:lang w:val="hr-HR"/>
              </w:rPr>
              <w:t>Početak savjetovanja:</w:t>
              <w:br/>
              <w:t>27.08.2026. godine</w:t>
            </w:r>
            <w:r>
              <w:rPr>
                <w:b/>
                <w:color w:val="17365D"/>
                <w:sz w:val="20"/>
                <w:lang w:val="hr-HR"/>
              </w:rPr>
            </w:r>
            <w:r w:rsidR="00A52E06">
              <w:rPr>
                <w:b/>
                <w:color w:val="17365D"/>
                <w:sz w:val="20"/>
                <w:lang w:val="hr-HR"/>
              </w:rPr>
            </w:r>
            <w:r w:rsidR="00EA23E1" w:rsidRPr="00B86274">
              <w:rPr>
                <w:b/>
                <w:color w:val="17365D"/>
                <w:sz w:val="20"/>
                <w:lang w:val="hr-HR"/>
              </w:rPr>
            </w:r>
          </w:p>
        </w:tc>
        <w:tc>
          <w:tcPr>
            <w:tcW w:w="4600" w:type="dxa"/>
            <w:shd w:val="clear" w:color="auto" w:fill="DCE6F1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F05BA5" w:rsidP="00A52E06">
            <w:pPr>
              <w:spacing w:after="0" w:line="252" w:lineRule="auto"/>
              <w:rPr>
                <w:rFonts w:hint="eastAsia"/>
                <w:lang w:val="hr-HR"/>
              </w:rPr>
            </w:pPr>
            <w:r>
              <w:rPr>
                <w:b/>
                <w:color w:val="17365D"/>
                <w:sz w:val="20"/>
                <w:lang w:val="hr-HR"/>
              </w:rPr>
              <w:t>Završetak savjetovanja:</w:t>
              <w:br/>
              <w:t>25.09.2026. godine</w:t>
            </w:r>
            <w:r>
              <w:rPr>
                <w:b/>
                <w:color w:val="17365D"/>
                <w:sz w:val="20"/>
                <w:lang w:val="hr-HR"/>
              </w:rPr>
            </w:r>
            <w:r w:rsidR="00A52E06">
              <w:rPr>
                <w:b/>
                <w:color w:val="17365D"/>
                <w:sz w:val="20"/>
                <w:lang w:val="hr-HR"/>
              </w:rPr>
            </w:r>
            <w:r w:rsidR="00EA23E1" w:rsidRPr="00B86274">
              <w:rPr>
                <w:b/>
                <w:color w:val="17365D"/>
                <w:sz w:val="20"/>
                <w:lang w:val="hr-HR"/>
              </w:rPr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Ime/naziv sudionika savjetovanja (pojedinac, udruga, ustanova i slično) koji daje mišljenje, primjedbe i prijedloge na predloženi nacrt općeg akta: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Tematsko područje i brojnost korisnika koje predstavljate, odnosno interes koji zastupate: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Načelni komentari na predloženi nacrt općeg akta: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Primjedbe na pojedine članke s obrazloženjem (ako je primjedbi više, prilažu se obrascu):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Ime i prezime osobe koja je sastavljala primjedbe i komentare ili osobe ovlaštene za zastupanje udruge, ustanove i slično: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Datum dostavljanja: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Jeste li suglasni da se ovaj obrazac s imenom/nazivom sudionika savjetovanja objavi na internetskoj stranici Općine Oriovac?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t>DA  /  NE</w:t>
            </w:r>
          </w:p>
        </w:tc>
      </w:tr>
      <w:tr w:rsidR="00A3230F" w:rsidRPr="00B86274">
        <w:trPr>
          <w:jc w:val="center"/>
        </w:trPr>
        <w:tc>
          <w:tcPr>
            <w:tcW w:w="4600" w:type="dxa"/>
            <w:shd w:val="clear" w:color="auto" w:fill="EAF0F7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b/>
                <w:color w:val="17365D"/>
                <w:sz w:val="19"/>
                <w:lang w:val="hr-HR"/>
              </w:rPr>
              <w:t>Potpis:</w:t>
            </w:r>
          </w:p>
        </w:tc>
        <w:tc>
          <w:tcPr>
            <w:tcW w:w="4600" w:type="dx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>
            <w:pPr>
              <w:spacing w:after="0" w:line="252" w:lineRule="auto"/>
              <w:rPr>
                <w:rFonts w:hint="eastAsia"/>
                <w:lang w:val="hr-HR"/>
              </w:rPr>
            </w:pPr>
            <w:r w:rsidRPr="00B86274">
              <w:rPr>
                <w:color w:val="000000"/>
                <w:sz w:val="20"/>
                <w:lang w:val="hr-HR"/>
              </w:rPr>
              <w:br/>
            </w:r>
          </w:p>
        </w:tc>
      </w:tr>
      <w:tr w:rsidR="00A3230F" w:rsidRPr="00B86274" w:rsidTr="00B86274">
        <w:trPr>
          <w:trHeight w:val="1478"/>
          <w:jc w:val="center"/>
        </w:trPr>
        <w:tc>
          <w:tcPr>
            <w:tcW w:w="9200" w:type="dxa"/>
            <w:gridSpan w:val="2"/>
            <w:shd w:val="clear" w:color="auto" w:fill="F3F6FA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:rsidR="00A3230F" w:rsidRPr="00B86274" w:rsidRDefault="00EA23E1" w:rsidP="00712B4A">
            <w:pPr>
              <w:spacing w:after="0" w:line="252" w:lineRule="auto"/>
              <w:jc w:val="center"/>
              <w:rPr>
                <w:rFonts w:hint="eastAsia"/>
                <w:b/>
                <w:sz w:val="25"/>
                <w:lang w:val="hr-HR"/>
              </w:rPr>
            </w:pPr>
            <w:r w:rsidRPr="00B86274">
              <w:rPr>
                <w:b/>
                <w:color w:val="5B6573"/>
                <w:sz w:val="25"/>
                <w:lang w:val="hr-HR"/>
              </w:rPr>
              <w:t>Popunjeni obrazac, s eventualnim prilogom, dostavlja se Općini Oriovac, Trg hrvatskog preporoda 1, 35250 Oriovac, poštom ili osobno, odnosno elektroničkom poštom na adresu opcinaoriovac@gmail.com najkasnije do 25.09.2026. godine.</w:t>
            </w:r>
            <w:r w:rsidR="00F05BA5">
              <w:rPr>
                <w:b/>
                <w:color w:val="5B6573"/>
                <w:sz w:val="25"/>
                <w:lang w:val="hr-HR"/>
              </w:rPr>
            </w:r>
            <w:r w:rsidR="00712B4A">
              <w:rPr>
                <w:b/>
                <w:color w:val="5B6573"/>
                <w:sz w:val="25"/>
                <w:lang w:val="hr-HR"/>
              </w:rPr>
            </w:r>
            <w:bookmarkStart w:id="0" w:name="_GoBack"/>
            <w:bookmarkEnd w:id="0"/>
            <w:r w:rsidRPr="00B86274">
              <w:rPr>
                <w:b/>
                <w:color w:val="5B6573"/>
                <w:sz w:val="25"/>
                <w:lang w:val="hr-HR"/>
              </w:rPr>
            </w:r>
            <w:r w:rsidRPr="00B86274">
              <w:rPr>
                <w:b/>
                <w:color w:val="5B6573"/>
                <w:sz w:val="23"/>
                <w:lang w:val="hr-HR"/>
              </w:rPr>
            </w:r>
          </w:p>
        </w:tc>
      </w:tr>
    </w:tbl>
    <w:p w:rsidR="00B86274" w:rsidRPr="00B86274" w:rsidRDefault="00B86274" w:rsidP="00B86274">
      <w:pPr>
        <w:rPr>
          <w:rFonts w:hint="eastAsia"/>
          <w:lang w:val="hr-HR"/>
        </w:rPr>
      </w:pPr>
    </w:p>
    <w:p w:rsidR="00B86274" w:rsidRPr="00B86274" w:rsidRDefault="00B86274" w:rsidP="00B86274">
      <w:pPr>
        <w:rPr>
          <w:rFonts w:hint="eastAsia"/>
          <w:lang w:val="hr-HR"/>
        </w:rPr>
      </w:pPr>
    </w:p>
    <w:p w:rsidR="00B86274" w:rsidRDefault="00B86274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  <w:r w:rsidRPr="00B86274">
        <w:rPr>
          <w:color w:val="808080" w:themeColor="background1" w:themeShade="80"/>
          <w:sz w:val="19"/>
          <w:lang w:val="hr-HR"/>
        </w:rPr>
        <w:t xml:space="preserve">Sukladno propisima o zaštiti osobnih podataka, osobni podaci neće se koristiti u druge svrhe, osim u povijesne, statističke ili znanstvene svrhe, uz uvjet poduzimanja odgovarajućih zaštitnih mjera. </w:t>
      </w:r>
    </w:p>
    <w:p w:rsidR="00B86274" w:rsidRDefault="00B86274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  <w:r w:rsidRPr="00B86274">
        <w:rPr>
          <w:color w:val="808080" w:themeColor="background1" w:themeShade="80"/>
          <w:sz w:val="19"/>
          <w:lang w:val="hr-HR"/>
        </w:rPr>
        <w:t xml:space="preserve">Osobni podaci sudionika u e-savjetovanju učinit će se javnima isključivo uz privolu danu putem ovog obrasca. </w:t>
      </w:r>
    </w:p>
    <w:p w:rsidR="00B86274" w:rsidRDefault="00B86274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  <w:r w:rsidRPr="00B86274">
        <w:rPr>
          <w:color w:val="808080" w:themeColor="background1" w:themeShade="80"/>
          <w:sz w:val="19"/>
          <w:lang w:val="hr-HR"/>
        </w:rPr>
        <w:t xml:space="preserve">Anonimni, uvredljivi ili irelevantni komentari neće se razmatrati. </w:t>
      </w:r>
    </w:p>
    <w:p w:rsidR="00B86274" w:rsidRPr="00B86274" w:rsidRDefault="00B86274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  <w:r w:rsidRPr="00B86274">
        <w:rPr>
          <w:color w:val="808080" w:themeColor="background1" w:themeShade="80"/>
          <w:sz w:val="19"/>
          <w:lang w:val="hr-HR"/>
        </w:rPr>
        <w:t>Izrazi  korišteni u ovom obrascu koriste se neutralno i odnose se jednako na muški i ženski rod.</w:t>
      </w:r>
    </w:p>
    <w:p w:rsidR="00EA23E1" w:rsidRPr="00B86274" w:rsidRDefault="00EA23E1" w:rsidP="00B86274">
      <w:pPr>
        <w:spacing w:after="0"/>
        <w:jc w:val="center"/>
        <w:rPr>
          <w:rFonts w:hint="eastAsia"/>
          <w:color w:val="808080" w:themeColor="background1" w:themeShade="80"/>
          <w:sz w:val="19"/>
          <w:lang w:val="hr-HR"/>
        </w:rPr>
      </w:pPr>
    </w:p>
    <w:sectPr w:rsidR="00EA23E1" w:rsidRPr="00B86274" w:rsidSect="00034616">
      <w:footerReference w:type="default" r:id="rId8"/>
      <w:headerReference w:type="default" r:id="rId11"/>
      <w:pgSz w:w="11906" w:h="16838"/>
      <w:pgMar w:top="709" w:right="1020" w:bottom="709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6326" w:rsidRDefault="0092632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926326" w:rsidRDefault="0092632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230F" w:rsidRDefault="00EA23E1">
    <w:pPr>
      <w:pStyle w:val="Podnoje"/>
      <w:jc w:val="right"/>
      <w:rPr>
        <w:rFonts w:hint="eastAsia"/>
      </w:rPr>
    </w:pPr>
    <w:r>
      <w:rPr>
        <w:color w:val="5B6573"/>
        <w:sz w:val="16"/>
      </w:rPr>
      <w:t xml:space="preserve">Obrazac za sudjelovanje u savjetovanju  |  Stranica </w:t>
    </w:r>
    <w:r>
      <w:fldChar w:fldCharType="begin"/>
    </w:r>
    <w:r>
      <w:instrText>PAGE</w:instrText>
    </w:r>
    <w:r>
      <w:fldChar w:fldCharType="separate"/>
    </w:r>
    <w:r w:rsidR="00712B4A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6326" w:rsidRDefault="0092632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926326" w:rsidRDefault="0092632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303EA"/>
    <w:rsid w:val="0029639D"/>
    <w:rsid w:val="00326F90"/>
    <w:rsid w:val="00712B4A"/>
    <w:rsid w:val="007F75E9"/>
    <w:rsid w:val="00926326"/>
    <w:rsid w:val="00A3230F"/>
    <w:rsid w:val="00A52E06"/>
    <w:rsid w:val="00AA1D8D"/>
    <w:rsid w:val="00B42726"/>
    <w:rsid w:val="00B47730"/>
    <w:rsid w:val="00B86274"/>
    <w:rsid w:val="00CB0664"/>
    <w:rsid w:val="00EA23E1"/>
    <w:rsid w:val="00F05BA5"/>
    <w:rsid w:val="00FC693F"/>
    <w:rsid w:val="00FD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B5929289-73BB-485C-87E0-00AB4F212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1BFF80-9DD6-4E60-9E5F-439DBE3D6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Procelnik</cp:lastModifiedBy>
  <cp:revision>6</cp:revision>
  <dcterms:created xsi:type="dcterms:W3CDTF">2013-12-23T23:15:00Z</dcterms:created>
  <dcterms:modified xsi:type="dcterms:W3CDTF">2026-09-10T12:46:00Z</dcterms:modified>
  <cp:category/>
</cp:coreProperties>
</file>